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AAE" w:rsidRDefault="000A4AAE" w:rsidP="000A4AAE">
      <w:pPr>
        <w:spacing w:after="0" w:line="240" w:lineRule="auto"/>
        <w:jc w:val="center"/>
        <w:rPr>
          <w:b/>
          <w:sz w:val="32"/>
          <w:szCs w:val="32"/>
        </w:rPr>
      </w:pPr>
      <w:r>
        <w:rPr>
          <w:b/>
          <w:sz w:val="32"/>
          <w:szCs w:val="32"/>
        </w:rPr>
        <w:t>L’écho CGT du CHSCT</w:t>
      </w:r>
    </w:p>
    <w:p w:rsidR="000A4AAE" w:rsidRPr="00A20D74" w:rsidRDefault="000A4AAE" w:rsidP="000A4AAE">
      <w:pPr>
        <w:spacing w:after="0" w:line="240" w:lineRule="auto"/>
        <w:jc w:val="center"/>
        <w:rPr>
          <w:b/>
          <w:sz w:val="32"/>
          <w:szCs w:val="32"/>
        </w:rPr>
      </w:pPr>
    </w:p>
    <w:p w:rsidR="000A4AAE" w:rsidRPr="000A4AAE" w:rsidRDefault="000A4AAE" w:rsidP="000A4AAE">
      <w:pPr>
        <w:spacing w:after="0" w:line="240" w:lineRule="auto"/>
        <w:jc w:val="both"/>
      </w:pPr>
      <w:r w:rsidRPr="000A4AAE">
        <w:t>Profitons-en ! Puisque sa disparition est programmée par la loi dite de transformation de la Fonction publique. Un CHSCT ronronnant s’est tenu le 9 novembre. Aucun dossier soumis au vote pour avis, seulement des informations.</w:t>
      </w:r>
    </w:p>
    <w:p w:rsidR="000A4AAE" w:rsidRPr="000A4AAE" w:rsidRDefault="000A4AAE" w:rsidP="000A4AAE">
      <w:pPr>
        <w:spacing w:after="0" w:line="240" w:lineRule="auto"/>
        <w:jc w:val="both"/>
      </w:pPr>
    </w:p>
    <w:p w:rsidR="000A4AAE" w:rsidRPr="000A4AAE" w:rsidRDefault="000A4AAE" w:rsidP="000A4AAE">
      <w:pPr>
        <w:spacing w:after="0" w:line="240" w:lineRule="auto"/>
      </w:pPr>
      <w:r w:rsidRPr="000A4AAE">
        <w:t>Au menu, l’accueil du nouvel agent chargé des fonctions d’inspection (ACFI), Monsieur Bury.</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p>
    <w:p w:rsidR="000A4AAE" w:rsidRPr="000A4AAE" w:rsidRDefault="000A4AAE" w:rsidP="000A4AAE">
      <w:pPr>
        <w:spacing w:after="0" w:line="240" w:lineRule="auto"/>
        <w:jc w:val="both"/>
        <w:rPr>
          <w:b/>
        </w:rPr>
      </w:pPr>
      <w:r w:rsidRPr="000A4AAE">
        <w:rPr>
          <w:b/>
        </w:rPr>
        <w:t>Bilan santé-sécurité</w:t>
      </w:r>
    </w:p>
    <w:p w:rsidR="000A4AAE" w:rsidRPr="000A4AAE" w:rsidRDefault="000A4AAE" w:rsidP="000A4AAE">
      <w:pPr>
        <w:spacing w:after="0" w:line="240" w:lineRule="auto"/>
        <w:jc w:val="both"/>
      </w:pPr>
    </w:p>
    <w:p w:rsidR="000A4AAE" w:rsidRPr="000A4AAE" w:rsidRDefault="000A4AAE" w:rsidP="000A4AAE">
      <w:r w:rsidRPr="000A4AAE">
        <w:t xml:space="preserve">Le bilan du CMS, tant pour le cabinet médical que pour la prévention, nous a été présenté. La CGT a salué le travail accompli par les collègues et les deux médecins dont nous bénéficions. </w:t>
      </w:r>
    </w:p>
    <w:p w:rsidR="000A4AAE" w:rsidRPr="000A4AAE" w:rsidRDefault="000A4AAE" w:rsidP="000A4AAE">
      <w:r w:rsidRPr="000A4AAE">
        <w:t xml:space="preserve">En ce qui concerne le bilan de la commission « accidents de travail », les chiffres semblent, par rapport à la moyenne CARSAT, moindre, reste que nous ne nous satisfaisons pas du nombre d’arrêt de travail notamment pour les agents des catégories techniques. De plus, le contexte sanitaire ne peut que relativiser ces </w:t>
      </w:r>
      <w:r w:rsidRPr="000A4AAE">
        <w:t>résultats</w:t>
      </w:r>
      <w:r w:rsidRPr="000A4AAE">
        <w:t xml:space="preserve">. </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La MEL a annoncé que l’ensemble des postes disposent aujourd’hui de documents uniques d’évaluation des risques professionnels (DUERP). C’est sur la base de ces DUERP que la CGT revendique de prendre en compte les « sujétions particulières » mentionnées dans la loi de transformation de la Fonction publique, et qui doivent déboucher sur un temps de travail annuel inférieur aux 1607 heures imposées par la loi.</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 xml:space="preserve">Si la mobilisation pour ce faire n’a pas été à la hauteur, difficile également d’attendre quelque geste en direction du progrès social de la part d’un exécutif politique inféodé à l’idéologie néo-libérale. </w:t>
      </w:r>
    </w:p>
    <w:p w:rsidR="000A4AAE" w:rsidRPr="000A4AAE" w:rsidRDefault="000A4AAE" w:rsidP="000A4AAE">
      <w:pPr>
        <w:spacing w:after="0" w:line="240" w:lineRule="auto"/>
        <w:jc w:val="both"/>
      </w:pPr>
    </w:p>
    <w:p w:rsidR="000A4AAE" w:rsidRPr="000A4AAE" w:rsidRDefault="000A4AAE" w:rsidP="000A4AAE">
      <w:pPr>
        <w:rPr>
          <w:b/>
        </w:rPr>
      </w:pPr>
      <w:r w:rsidRPr="000A4AAE">
        <w:rPr>
          <w:b/>
        </w:rPr>
        <w:t>POINT ETAPE RISQUES PSCHYCO SOCIAUX 2018 2022</w:t>
      </w:r>
    </w:p>
    <w:p w:rsidR="000A4AAE" w:rsidRPr="000A4AAE" w:rsidRDefault="000A4AAE" w:rsidP="000A4AAE">
      <w:r>
        <w:t>For</w:t>
      </w:r>
      <w:r w:rsidRPr="000A4AAE">
        <w:t xml:space="preserve">ce est de constater qu’il reste énormément à  faire sur ce sujet. Les syndicats ne sont que trop peu associer aux groupes de travail mis en place. M. </w:t>
      </w:r>
      <w:proofErr w:type="spellStart"/>
      <w:r w:rsidRPr="000A4AAE">
        <w:t>Mathon</w:t>
      </w:r>
      <w:proofErr w:type="spellEnd"/>
      <w:r w:rsidRPr="000A4AAE">
        <w:t xml:space="preserve"> s’est engagé à mieux impliqués les organisations syndicales sur cette question primordiale.</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p>
    <w:p w:rsidR="000A4AAE" w:rsidRPr="000A4AAE" w:rsidRDefault="000A4AAE" w:rsidP="000A4AAE">
      <w:pPr>
        <w:spacing w:after="0" w:line="240" w:lineRule="auto"/>
        <w:jc w:val="both"/>
        <w:rPr>
          <w:b/>
        </w:rPr>
      </w:pPr>
      <w:r w:rsidRPr="000A4AAE">
        <w:rPr>
          <w:b/>
        </w:rPr>
        <w:t>Travaux Biotope</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 xml:space="preserve">La MEL nous a annoncé la mise en route de travaux d’aménagement de Biotope. Nous prenons acte de ces futurs aménagements, qui ont été pris  sur la base de l’étude du cabinet SECAFI obtenue par la CGT. </w:t>
      </w:r>
    </w:p>
    <w:p w:rsidR="000A4AAE" w:rsidRPr="000A4AAE" w:rsidRDefault="000A4AAE" w:rsidP="000A4AAE">
      <w:pPr>
        <w:spacing w:after="0" w:line="240" w:lineRule="auto"/>
        <w:jc w:val="both"/>
      </w:pPr>
    </w:p>
    <w:p w:rsidR="000A4AAE" w:rsidRPr="000A4AAE" w:rsidRDefault="000A4AAE" w:rsidP="000A4AAE">
      <w:r w:rsidRPr="000A4AAE">
        <w:t>Nous le disions depuis le début. Biotope est inadapté pour accueillir 1400 personnes. Ces aménagements viennent confirmer  ce constat. On est plus proche d’emplâtre sur une jambe de bois que sur la résolution des multiples problèmes posés par ce bâtiment.</w:t>
      </w:r>
    </w:p>
    <w:p w:rsidR="000A4AAE" w:rsidRPr="000A4AAE" w:rsidRDefault="000A4AAE" w:rsidP="000A4AAE">
      <w:r w:rsidRPr="000A4AAE">
        <w:t>Reste que, même si ces travaux sont réalisés, il y aura encore beaucoup à faire pour que les conditions de travail des agents soient sensiblement améliorées. Nous pensons notamment aux problèmes phoniques de ce bâtiment.</w:t>
      </w:r>
    </w:p>
    <w:p w:rsidR="000A4AAE" w:rsidRPr="000A4AAE" w:rsidRDefault="000A4AAE" w:rsidP="000A4AAE">
      <w:r w:rsidRPr="000A4AAE">
        <w:lastRenderedPageBreak/>
        <w:t>Quand a la mise en œuvre de ces travaux, nous constatons que le choix de la location de ce bâtiment entraine la mise en place de contraintes et de points de vigilance absolument drastique.</w:t>
      </w:r>
    </w:p>
    <w:p w:rsidR="000A4AAE" w:rsidRPr="000A4AAE" w:rsidRDefault="000A4AAE" w:rsidP="000A4AAE">
      <w:r w:rsidRPr="000A4AAE">
        <w:t xml:space="preserve">Ne serait-ce que pour poser une fontaine dans le hall d’accueil, il faut mettre en place un plan digne de l’opération </w:t>
      </w:r>
      <w:proofErr w:type="spellStart"/>
      <w:r w:rsidRPr="000A4AAE">
        <w:t>Overlord</w:t>
      </w:r>
      <w:proofErr w:type="spellEnd"/>
      <w:r w:rsidRPr="000A4AAE">
        <w:t>. Espérons que nous n’attendrons pas le 6 juin 2024 pour pouvoir se désaltérer dans le hall d’accueil.</w:t>
      </w:r>
    </w:p>
    <w:p w:rsidR="000A4AAE" w:rsidRPr="000A4AAE" w:rsidRDefault="000A4AAE" w:rsidP="000A4AAE">
      <w:pPr>
        <w:spacing w:after="0" w:line="240" w:lineRule="auto"/>
        <w:jc w:val="both"/>
        <w:rPr>
          <w:b/>
        </w:rPr>
      </w:pPr>
      <w:r w:rsidRPr="000A4AAE">
        <w:rPr>
          <w:b/>
        </w:rPr>
        <w:t>Offre de restauration à la MEL</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 xml:space="preserve">Après le Comité technique, le CHSCT a été informé des suites de la mise en œuvre de l’offre de restauration, cette hallucinante contrepartie au vol de nos congés par un Damien CASTELAIN totalement hors-sol. Entre contraintes logistiques, réservations à l’avance, problématique des déchets, de coût, les plateaux-repas CASTELAIN© ne répondent pas aux attentes des collègues. Les retours que nous avons eus de la part de nos collègues de Biotope sur les plateaux-repas CASTELAIN© première génération sont très majoritairement négatifs. Concernant les sites extérieurs, nos collègues nous ont, sans appel, manifesté leur préférence pour les titres-restaurant que nous revendiquons depuis longtemps. Il est vrai qu’en ne côtoyant jamais les agents, M. Castelain n’a aucune conscience de la problématique de la restauration de agents. Avec lui, soyez sûrs que les livreurs </w:t>
      </w:r>
      <w:proofErr w:type="spellStart"/>
      <w:r w:rsidRPr="000A4AAE">
        <w:t>Uber</w:t>
      </w:r>
      <w:proofErr w:type="spellEnd"/>
      <w:r w:rsidRPr="000A4AAE">
        <w:t xml:space="preserve"> ou </w:t>
      </w:r>
      <w:proofErr w:type="spellStart"/>
      <w:r w:rsidRPr="000A4AAE">
        <w:t>Deliveroo</w:t>
      </w:r>
      <w:proofErr w:type="spellEnd"/>
      <w:r w:rsidRPr="000A4AAE">
        <w:t xml:space="preserve"> ne sont pas  près de disparaître du parvis des différents sites de la MEL.</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 xml:space="preserve">Aussi, nous lui proposons d’inviter une délégation de la CGT MEL à déguster avec lui un plateau-repas CASTELAIN©. Qu’il se rassure, ça ne représentera pas un coût faramineux comparé aux 1,170 millions d’euros consacrés aux « frais de bouche » des élu.es métropolitain.es, et délibérée par le Bureau de la MEL le 10 septembre dernier… </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Christian MATHON a annoncé que rien n’était pour l’instant acté concernant la tarification des repas à la MEL. On croise les doigts ! Mais avec un employeur qui est près également à supprimer la demi-journée de Noël (celle des enfants, pas le Noël, l’autre, celui des RH), il faut s’attendre à ce que ce projet soit très vite remis sur la table. D’autant qu’en séance, la DRH a déclaré sa volonté d’introduire une logique de péréquation entre les agents eux-mêmes dans le prix du repas, sans participation supplémentaire de l’employeur !</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 xml:space="preserve">Concernant les travaux de remise en état de la cantine de Biotope, toujours pas d’information précise ne nous a été communiquée par l’employeur, alors même que le litige juridique qui l’oppose au propriétaire du bâtiment risque de suspendre ces travaux pour très longtemps ! </w:t>
      </w:r>
    </w:p>
    <w:p w:rsidR="000A4AAE" w:rsidRPr="000A4AAE" w:rsidRDefault="000A4AAE" w:rsidP="000A4AAE">
      <w:pPr>
        <w:spacing w:after="0" w:line="240" w:lineRule="auto"/>
        <w:jc w:val="both"/>
      </w:pPr>
    </w:p>
    <w:p w:rsidR="000A4AAE" w:rsidRPr="000A4AAE" w:rsidRDefault="000A4AAE" w:rsidP="000A4AAE">
      <w:pPr>
        <w:spacing w:after="0" w:line="240" w:lineRule="auto"/>
        <w:jc w:val="both"/>
      </w:pPr>
      <w:r w:rsidRPr="000A4AAE">
        <w:t xml:space="preserve">La MEL nous a déclaré qu’elle ferait au mieux pour accélérer la remise en état, quitte à faire pression sur l’assureur…  </w:t>
      </w:r>
      <w:r>
        <w:t xml:space="preserve"> Nous voilà</w:t>
      </w:r>
      <w:bookmarkStart w:id="0" w:name="_GoBack"/>
      <w:bookmarkEnd w:id="0"/>
      <w:r>
        <w:t xml:space="preserve"> rassurer… ou pas !</w:t>
      </w:r>
    </w:p>
    <w:p w:rsidR="000A4AAE" w:rsidRPr="000A4AAE" w:rsidRDefault="000A4AAE" w:rsidP="000A4AAE">
      <w:pPr>
        <w:spacing w:after="0" w:line="240" w:lineRule="auto"/>
        <w:jc w:val="both"/>
      </w:pPr>
    </w:p>
    <w:p w:rsidR="000A4AAE" w:rsidRPr="000A4AAE" w:rsidRDefault="000A4AAE" w:rsidP="000A4AAE">
      <w:pPr>
        <w:spacing w:after="0" w:line="240" w:lineRule="auto"/>
        <w:jc w:val="right"/>
      </w:pPr>
    </w:p>
    <w:p w:rsidR="000A4AAE" w:rsidRPr="000A4AAE" w:rsidRDefault="000A4AAE" w:rsidP="000A4AAE">
      <w:pPr>
        <w:spacing w:after="0" w:line="240" w:lineRule="auto"/>
        <w:jc w:val="right"/>
        <w:rPr>
          <w:b/>
        </w:rPr>
      </w:pPr>
      <w:r w:rsidRPr="000A4AAE">
        <w:rPr>
          <w:b/>
        </w:rPr>
        <w:t>Vos élu-e-s CGT au CHSCT</w:t>
      </w:r>
    </w:p>
    <w:p w:rsidR="000A4AAE" w:rsidRPr="000A4AAE" w:rsidRDefault="000A4AAE" w:rsidP="000A4AAE">
      <w:pPr>
        <w:spacing w:after="0" w:line="240" w:lineRule="auto"/>
        <w:rPr>
          <w:rFonts w:cs="Arial"/>
        </w:rPr>
      </w:pPr>
    </w:p>
    <w:p w:rsidR="000A4AAE" w:rsidRPr="000A4AAE" w:rsidRDefault="000A4AAE" w:rsidP="000A4AAE">
      <w:pPr>
        <w:rPr>
          <w:rFonts w:cs="Arial"/>
        </w:rPr>
      </w:pPr>
      <w:r w:rsidRPr="000A4AAE">
        <w:rPr>
          <w:rFonts w:cs="Arial"/>
        </w:rPr>
        <w:br w:type="page"/>
      </w:r>
    </w:p>
    <w:p w:rsidR="001F2EDA" w:rsidRDefault="000A4AAE"/>
    <w:sectPr w:rsidR="001F2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B063C"/>
    <w:multiLevelType w:val="hybridMultilevel"/>
    <w:tmpl w:val="30A46F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AE"/>
    <w:rsid w:val="00096CF8"/>
    <w:rsid w:val="000A4AAE"/>
    <w:rsid w:val="002B02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C77A0-4AD2-475E-A397-7BD8952B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M.E.L</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DUEL Thierry</dc:creator>
  <cp:keywords/>
  <dc:description/>
  <cp:lastModifiedBy>DUEL Thierry</cp:lastModifiedBy>
  <cp:revision>1</cp:revision>
  <dcterms:created xsi:type="dcterms:W3CDTF">2021-11-17T09:55:00Z</dcterms:created>
  <dcterms:modified xsi:type="dcterms:W3CDTF">2021-11-17T10:01:00Z</dcterms:modified>
</cp:coreProperties>
</file>