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1"/>
        <w:gridCol w:w="5454"/>
        <w:gridCol w:w="1887"/>
      </w:tblGrid>
      <w:tr w:rsidR="00DE0E1A" w:rsidRPr="00DE0E1A" w14:paraId="0A7FF6E1" w14:textId="77777777" w:rsidTr="00E23E0C">
        <w:trPr>
          <w:trHeight w:val="274"/>
        </w:trPr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14:paraId="4D25DEF9" w14:textId="77777777" w:rsidR="00DE0E1A" w:rsidRPr="00DE0E1A" w:rsidRDefault="00DE0E1A" w:rsidP="00EC4EFA">
            <w:pPr>
              <w:jc w:val="center"/>
              <w:rPr>
                <w:b/>
                <w:i/>
                <w:color w:val="008000"/>
                <w:sz w:val="28"/>
                <w:szCs w:val="28"/>
              </w:rPr>
            </w:pPr>
          </w:p>
        </w:tc>
        <w:tc>
          <w:tcPr>
            <w:tcW w:w="3009" w:type="pct"/>
            <w:tcBorders>
              <w:bottom w:val="single" w:sz="4" w:space="0" w:color="auto"/>
            </w:tcBorders>
            <w:shd w:val="clear" w:color="auto" w:fill="F3F3F3"/>
            <w:vAlign w:val="center"/>
          </w:tcPr>
          <w:p w14:paraId="40E7D012" w14:textId="77777777" w:rsidR="00DE0E1A" w:rsidRPr="00E63CDE" w:rsidRDefault="00DE0E1A" w:rsidP="00E63CDE">
            <w:pPr>
              <w:jc w:val="center"/>
              <w:rPr>
                <w:smallCaps/>
                <w:sz w:val="28"/>
                <w:szCs w:val="28"/>
              </w:rPr>
            </w:pPr>
            <w:r w:rsidRPr="00E63CDE">
              <w:rPr>
                <w:b/>
                <w:smallCaps/>
                <w:color w:val="000080"/>
                <w:sz w:val="28"/>
                <w:szCs w:val="28"/>
              </w:rPr>
              <w:t>Fiche descriptive de la formation</w:t>
            </w:r>
          </w:p>
        </w:tc>
        <w:tc>
          <w:tcPr>
            <w:tcW w:w="1041" w:type="pct"/>
            <w:tcBorders>
              <w:bottom w:val="single" w:sz="4" w:space="0" w:color="auto"/>
            </w:tcBorders>
          </w:tcPr>
          <w:p w14:paraId="182625AC" w14:textId="77777777" w:rsidR="00DE0E1A" w:rsidRPr="00DE0E1A" w:rsidRDefault="00DE0E1A" w:rsidP="00EC4EF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DE0E1A" w:rsidRPr="00DE0E1A" w14:paraId="1E69A7A8" w14:textId="77777777" w:rsidTr="00DE0E1A">
        <w:trPr>
          <w:trHeight w:val="3050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6A2EBC79" w14:textId="77777777" w:rsidR="00DE0E1A" w:rsidRPr="00E23E0C" w:rsidRDefault="00DE0E1A" w:rsidP="00EC4EFA">
            <w:pPr>
              <w:pStyle w:val="Corpsdetexte3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06"/>
              <w:gridCol w:w="4457"/>
              <w:gridCol w:w="2878"/>
            </w:tblGrid>
            <w:tr w:rsidR="00DE0E1A" w:rsidRPr="00DE0E1A" w14:paraId="4C1673B6" w14:textId="77777777" w:rsidTr="00EC4EFA">
              <w:trPr>
                <w:cantSplit/>
                <w:jc w:val="center"/>
              </w:trPr>
              <w:tc>
                <w:tcPr>
                  <w:tcW w:w="1255" w:type="dxa"/>
                  <w:vMerge w:val="restart"/>
                  <w:tcBorders>
                    <w:top w:val="nil"/>
                    <w:left w:val="nil"/>
                    <w:bottom w:val="nil"/>
                  </w:tcBorders>
                </w:tcPr>
                <w:p w14:paraId="1E016AA4" w14:textId="77777777" w:rsidR="00DE0E1A" w:rsidRPr="00DE0E1A" w:rsidRDefault="00DE0E1A" w:rsidP="00EC4EFA">
                  <w:pPr>
                    <w:pStyle w:val="Corpsdetexte3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DE0E1A">
                    <w:rPr>
                      <w:rFonts w:ascii="Times New Roman" w:hAnsi="Times New Roman"/>
                      <w:noProof/>
                    </w:rPr>
                    <w:drawing>
                      <wp:inline distT="0" distB="0" distL="0" distR="0" wp14:anchorId="7A125E5A" wp14:editId="2DBAAC31">
                        <wp:extent cx="809625" cy="1106805"/>
                        <wp:effectExtent l="0" t="0" r="9525" b="0"/>
                        <wp:docPr id="1" name="Image 1" descr="cgtfor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gtfor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1068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DE0E1A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4860" w:type="dxa"/>
                  <w:tcMar>
                    <w:top w:w="57" w:type="dxa"/>
                    <w:bottom w:w="57" w:type="dxa"/>
                  </w:tcMar>
                  <w:vAlign w:val="center"/>
                </w:tcPr>
                <w:p w14:paraId="3764D2A5" w14:textId="77777777" w:rsidR="00D47364" w:rsidRPr="00DE0E1A" w:rsidRDefault="00D47364" w:rsidP="00D47364">
                  <w:pPr>
                    <w:spacing w:line="240" w:lineRule="atLeast"/>
                    <w:ind w:left="213" w:hanging="213"/>
                    <w:rPr>
                      <w:kern w:val="16"/>
                      <w:sz w:val="20"/>
                      <w:szCs w:val="20"/>
                    </w:rPr>
                  </w:pPr>
                  <w:smartTag w:uri="urn:schemas-microsoft-com:office:smarttags" w:element="PersonName">
                    <w:smartTagPr>
                      <w:attr w:name="ProductID" w:val="la Formation"/>
                    </w:smartTagPr>
                    <w:r w:rsidRPr="00DE0E1A">
                      <w:rPr>
                        <w:b/>
                        <w:kern w:val="16"/>
                        <w:sz w:val="20"/>
                        <w:szCs w:val="20"/>
                      </w:rPr>
                      <w:t>La Formation</w:t>
                    </w:r>
                  </w:smartTag>
                  <w:r w:rsidRPr="00DE0E1A">
                    <w:rPr>
                      <w:b/>
                      <w:kern w:val="16"/>
                      <w:sz w:val="20"/>
                      <w:szCs w:val="20"/>
                    </w:rPr>
                    <w:t xml:space="preserve"> syndicale Cgt</w:t>
                  </w:r>
                  <w:r w:rsidRPr="00DE0E1A">
                    <w:rPr>
                      <w:kern w:val="16"/>
                      <w:sz w:val="20"/>
                      <w:szCs w:val="20"/>
                    </w:rPr>
                    <w:t xml:space="preserve"> </w:t>
                  </w:r>
                </w:p>
                <w:p w14:paraId="31F1DF35" w14:textId="77777777" w:rsidR="00D47364" w:rsidRPr="00DE0E1A" w:rsidRDefault="00D47364" w:rsidP="00D47364">
                  <w:pPr>
                    <w:pStyle w:val="Corpsdetexte3"/>
                    <w:rPr>
                      <w:rFonts w:ascii="Times New Roman" w:hAnsi="Times New Roman"/>
                      <w:kern w:val="16"/>
                      <w:sz w:val="20"/>
                    </w:rPr>
                  </w:pPr>
                  <w:r>
                    <w:rPr>
                      <w:rFonts w:ascii="Times New Roman" w:hAnsi="Times New Roman"/>
                      <w:kern w:val="16"/>
                      <w:sz w:val="20"/>
                    </w:rPr>
                    <w:t>Pôle</w:t>
                  </w: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 xml:space="preserve"> vie syndicale </w:t>
                  </w:r>
                </w:p>
                <w:p w14:paraId="270CB0DF" w14:textId="77777777" w:rsidR="00D47364" w:rsidRPr="00DE0E1A" w:rsidRDefault="00D47364" w:rsidP="00D47364">
                  <w:pPr>
                    <w:pStyle w:val="Corpsdetexte3"/>
                    <w:rPr>
                      <w:rFonts w:ascii="Times New Roman" w:hAnsi="Times New Roman"/>
                      <w:kern w:val="16"/>
                      <w:sz w:val="20"/>
                    </w:rPr>
                  </w:pP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 xml:space="preserve">263, rue de Paris </w:t>
                  </w:r>
                </w:p>
                <w:p w14:paraId="2CEA32D4" w14:textId="77777777" w:rsidR="00D47364" w:rsidRPr="00DE0E1A" w:rsidRDefault="00D47364" w:rsidP="00D47364">
                  <w:pPr>
                    <w:pStyle w:val="Corpsdetexte3"/>
                    <w:rPr>
                      <w:rFonts w:ascii="Times New Roman" w:hAnsi="Times New Roman"/>
                      <w:kern w:val="16"/>
                      <w:sz w:val="20"/>
                    </w:rPr>
                  </w:pP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 xml:space="preserve">Case </w:t>
                  </w:r>
                  <w:r>
                    <w:rPr>
                      <w:rFonts w:ascii="Times New Roman" w:hAnsi="Times New Roman"/>
                      <w:kern w:val="16"/>
                      <w:sz w:val="20"/>
                    </w:rPr>
                    <w:t>547</w:t>
                  </w: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 xml:space="preserve"> </w:t>
                  </w:r>
                </w:p>
                <w:p w14:paraId="2FACC45C" w14:textId="77777777" w:rsidR="00DE0E1A" w:rsidRPr="00DE0E1A" w:rsidRDefault="00D47364" w:rsidP="00D47364">
                  <w:pPr>
                    <w:pStyle w:val="Corpsdetexte3"/>
                    <w:rPr>
                      <w:rFonts w:ascii="Times New Roman" w:hAnsi="Times New Roman"/>
                      <w:sz w:val="20"/>
                    </w:rPr>
                  </w:pP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>9351</w:t>
                  </w:r>
                  <w:r>
                    <w:rPr>
                      <w:rFonts w:ascii="Times New Roman" w:hAnsi="Times New Roman"/>
                      <w:kern w:val="16"/>
                      <w:sz w:val="20"/>
                    </w:rPr>
                    <w:t>5</w:t>
                  </w: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 xml:space="preserve"> Montreuil Cedex</w:t>
                  </w:r>
                </w:p>
              </w:tc>
              <w:tc>
                <w:tcPr>
                  <w:tcW w:w="3069" w:type="dxa"/>
                  <w:tcMar>
                    <w:top w:w="57" w:type="dxa"/>
                    <w:bottom w:w="57" w:type="dxa"/>
                  </w:tcMar>
                  <w:vAlign w:val="center"/>
                </w:tcPr>
                <w:p w14:paraId="11F5D2FE" w14:textId="081C2C8E" w:rsidR="00D47364" w:rsidRPr="00DE0E1A" w:rsidRDefault="00D47364" w:rsidP="00D47364">
                  <w:pPr>
                    <w:pStyle w:val="Corpsdetexte3"/>
                    <w:rPr>
                      <w:rFonts w:ascii="Times New Roman" w:hAnsi="Times New Roman"/>
                      <w:kern w:val="16"/>
                      <w:sz w:val="20"/>
                    </w:rPr>
                  </w:pPr>
                  <w:r w:rsidRPr="00DE0E1A">
                    <w:rPr>
                      <w:rFonts w:ascii="Times New Roman" w:hAnsi="Times New Roman"/>
                      <w:kern w:val="16"/>
                      <w:sz w:val="20"/>
                    </w:rPr>
                    <w:t xml:space="preserve">Tél : </w:t>
                  </w:r>
                  <w:r w:rsidR="00787008">
                    <w:rPr>
                      <w:rFonts w:ascii="Times New Roman" w:hAnsi="Times New Roman"/>
                      <w:kern w:val="16"/>
                      <w:sz w:val="20"/>
                    </w:rPr>
                    <w:t>06.08.06.99.80</w:t>
                  </w:r>
                </w:p>
                <w:p w14:paraId="1EAC1E63" w14:textId="77777777" w:rsidR="00DE0E1A" w:rsidRPr="00DE0E1A" w:rsidRDefault="00DE0E1A" w:rsidP="00EC4EFA">
                  <w:pPr>
                    <w:pStyle w:val="Corpsdetexte3"/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DE0E1A" w:rsidRPr="00DE0E1A" w14:paraId="3BCE8C5E" w14:textId="77777777" w:rsidTr="00EC4EFA">
              <w:trPr>
                <w:cantSplit/>
                <w:trHeight w:val="567"/>
                <w:jc w:val="center"/>
              </w:trPr>
              <w:tc>
                <w:tcPr>
                  <w:tcW w:w="1255" w:type="dxa"/>
                  <w:vMerge/>
                  <w:tcBorders>
                    <w:left w:val="nil"/>
                    <w:bottom w:val="nil"/>
                  </w:tcBorders>
                </w:tcPr>
                <w:p w14:paraId="1461EC5B" w14:textId="77777777" w:rsidR="00DE0E1A" w:rsidRPr="00DE0E1A" w:rsidRDefault="00DE0E1A" w:rsidP="00EC4EFA">
                  <w:pPr>
                    <w:pStyle w:val="Corpsdetexte3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29" w:type="dxa"/>
                  <w:gridSpan w:val="2"/>
                  <w:vAlign w:val="center"/>
                </w:tcPr>
                <w:p w14:paraId="0BB50D5E" w14:textId="3CFB7D3E" w:rsidR="00DE0E1A" w:rsidRPr="00DE0E1A" w:rsidRDefault="00D47364" w:rsidP="00787008">
                  <w:pPr>
                    <w:pStyle w:val="Corpsdetexte3"/>
                    <w:rPr>
                      <w:rFonts w:ascii="Times New Roman" w:hAnsi="Times New Roman"/>
                      <w:sz w:val="20"/>
                    </w:rPr>
                  </w:pPr>
                  <w:r w:rsidRPr="00DE0E1A">
                    <w:rPr>
                      <w:kern w:val="16"/>
                      <w:sz w:val="20"/>
                    </w:rPr>
                    <w:t xml:space="preserve">Courriel : </w:t>
                  </w:r>
                  <w:r w:rsidR="00432329" w:rsidRPr="00432329">
                    <w:rPr>
                      <w:kern w:val="16"/>
                      <w:sz w:val="20"/>
                      <w:highlight w:val="yellow"/>
                    </w:rPr>
                    <w:t>XXXXXXXXXXXXXXXXXXXXX</w:t>
                  </w:r>
                  <w:hyperlink r:id="rId9" w:history="1"/>
                </w:p>
              </w:tc>
            </w:tr>
          </w:tbl>
          <w:p w14:paraId="7DEBB4FB" w14:textId="77777777" w:rsidR="00DE0E1A" w:rsidRPr="00E23E0C" w:rsidRDefault="00DE0E1A" w:rsidP="00EC4EFA">
            <w:pPr>
              <w:rPr>
                <w:sz w:val="16"/>
                <w:szCs w:val="16"/>
              </w:rPr>
            </w:pPr>
          </w:p>
          <w:p w14:paraId="568B0249" w14:textId="2B07DB4B" w:rsidR="00DE0E1A" w:rsidRPr="004637CD" w:rsidRDefault="000C533F" w:rsidP="00DE0E1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E6E6E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Formation </w:t>
            </w:r>
            <w:r w:rsidR="00432329">
              <w:rPr>
                <w:b/>
                <w:sz w:val="28"/>
                <w:szCs w:val="28"/>
              </w:rPr>
              <w:t xml:space="preserve">Spécialisée </w:t>
            </w:r>
            <w:r>
              <w:rPr>
                <w:b/>
                <w:sz w:val="28"/>
                <w:szCs w:val="28"/>
              </w:rPr>
              <w:t>Santé</w:t>
            </w:r>
            <w:r w:rsidR="00356954">
              <w:rPr>
                <w:b/>
                <w:sz w:val="28"/>
                <w:szCs w:val="28"/>
              </w:rPr>
              <w:t>, Sécurité et Conditions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56954">
              <w:rPr>
                <w:b/>
                <w:sz w:val="28"/>
                <w:szCs w:val="28"/>
              </w:rPr>
              <w:t>de</w:t>
            </w:r>
            <w:r>
              <w:rPr>
                <w:b/>
                <w:sz w:val="28"/>
                <w:szCs w:val="28"/>
              </w:rPr>
              <w:t xml:space="preserve"> Travail</w:t>
            </w:r>
            <w:r w:rsidR="00356954">
              <w:rPr>
                <w:b/>
                <w:sz w:val="28"/>
                <w:szCs w:val="28"/>
              </w:rPr>
              <w:t xml:space="preserve"> (</w:t>
            </w:r>
            <w:r w:rsidR="00432329">
              <w:rPr>
                <w:b/>
                <w:sz w:val="28"/>
                <w:szCs w:val="28"/>
              </w:rPr>
              <w:t>F3</w:t>
            </w:r>
            <w:r w:rsidR="00356954">
              <w:rPr>
                <w:b/>
                <w:sz w:val="28"/>
                <w:szCs w:val="28"/>
              </w:rPr>
              <w:t>SCT)</w:t>
            </w:r>
          </w:p>
          <w:p w14:paraId="2DE38329" w14:textId="77777777" w:rsidR="00DE0E1A" w:rsidRPr="004637CD" w:rsidRDefault="00DE0E1A" w:rsidP="00EC4EFA"/>
          <w:p w14:paraId="0C2B912B" w14:textId="77777777" w:rsidR="00DE0E1A" w:rsidRPr="004637CD" w:rsidRDefault="00DE0E1A" w:rsidP="00F208B3">
            <w:pPr>
              <w:pStyle w:val="Titre1"/>
              <w:ind w:left="28"/>
              <w:rPr>
                <w:rFonts w:cs="Times New Roman"/>
                <w:color w:val="FF0000"/>
                <w:sz w:val="24"/>
                <w:szCs w:val="24"/>
              </w:rPr>
            </w:pPr>
            <w:r w:rsidRPr="004637CD">
              <w:rPr>
                <w:rFonts w:cs="Times New Roman"/>
                <w:color w:val="FF0000"/>
                <w:sz w:val="24"/>
                <w:szCs w:val="24"/>
              </w:rPr>
              <w:t>P</w:t>
            </w:r>
            <w:r w:rsidR="00B62873">
              <w:rPr>
                <w:rFonts w:cs="Times New Roman"/>
                <w:color w:val="FF0000"/>
                <w:sz w:val="24"/>
                <w:szCs w:val="24"/>
              </w:rPr>
              <w:t>ublic</w:t>
            </w:r>
            <w:r w:rsidRPr="004637CD">
              <w:rPr>
                <w:rFonts w:cs="Times New Roman"/>
                <w:color w:val="FF0000"/>
                <w:sz w:val="24"/>
                <w:szCs w:val="24"/>
              </w:rPr>
              <w:t> :</w:t>
            </w:r>
          </w:p>
          <w:p w14:paraId="7E6CC6DB" w14:textId="1B5B1FF6" w:rsidR="007C09D4" w:rsidRPr="004637CD" w:rsidRDefault="00F208B3" w:rsidP="00F208B3">
            <w:pPr>
              <w:ind w:left="28"/>
            </w:pPr>
            <w:proofErr w:type="spellStart"/>
            <w:r>
              <w:t>Futur</w:t>
            </w:r>
            <w:r w:rsidR="003D6E55">
              <w:t>.e.s</w:t>
            </w:r>
            <w:proofErr w:type="spellEnd"/>
            <w:r w:rsidR="003D6E55">
              <w:t xml:space="preserve"> </w:t>
            </w:r>
            <w:r w:rsidR="00836F3C">
              <w:t>mandaté-e-s</w:t>
            </w:r>
            <w:r w:rsidR="003D6E55">
              <w:t xml:space="preserve"> </w:t>
            </w:r>
            <w:r w:rsidR="00836F3C">
              <w:t>à la formation spécialisée en santé, sécurité, conditions de travail (F3SCT)</w:t>
            </w:r>
            <w:r w:rsidR="00356954">
              <w:t>, et aux membres des CST exerçant ces compétences,</w:t>
            </w:r>
            <w:r w:rsidR="00836F3C">
              <w:t xml:space="preserve"> </w:t>
            </w:r>
            <w:r w:rsidR="003D6E55">
              <w:t>amené</w:t>
            </w:r>
            <w:r>
              <w:t>s à siéger dans cette nouvelle instance à partir de 2023</w:t>
            </w:r>
          </w:p>
          <w:p w14:paraId="2E15AE27" w14:textId="77777777" w:rsidR="00DE0E1A" w:rsidRPr="004637CD" w:rsidRDefault="00DE0E1A" w:rsidP="004637CD">
            <w:pPr>
              <w:pStyle w:val="Corpsdetexte3"/>
              <w:rPr>
                <w:rFonts w:ascii="Times New Roman" w:hAnsi="Times New Roman"/>
                <w:sz w:val="24"/>
                <w:szCs w:val="24"/>
              </w:rPr>
            </w:pPr>
          </w:p>
          <w:p w14:paraId="10C6EBE8" w14:textId="0F9CF4F9" w:rsidR="00DE0E1A" w:rsidRPr="004637CD" w:rsidRDefault="00DE0E1A" w:rsidP="00F208B3">
            <w:pPr>
              <w:pStyle w:val="Titre1"/>
              <w:ind w:left="28"/>
              <w:rPr>
                <w:rFonts w:cs="Times New Roman"/>
                <w:color w:val="FF0000"/>
                <w:sz w:val="24"/>
                <w:szCs w:val="24"/>
              </w:rPr>
            </w:pPr>
            <w:r w:rsidRPr="004637CD">
              <w:rPr>
                <w:rFonts w:cs="Times New Roman"/>
                <w:color w:val="FF0000"/>
                <w:sz w:val="24"/>
                <w:szCs w:val="24"/>
              </w:rPr>
              <w:t>Le contexte</w:t>
            </w:r>
            <w:r w:rsidR="004343CA">
              <w:rPr>
                <w:rFonts w:cs="Times New Roman"/>
                <w:color w:val="FF0000"/>
                <w:sz w:val="24"/>
                <w:szCs w:val="24"/>
              </w:rPr>
              <w:t xml:space="preserve"> </w:t>
            </w:r>
            <w:r w:rsidRPr="004637CD">
              <w:rPr>
                <w:rFonts w:cs="Times New Roman"/>
                <w:color w:val="FF0000"/>
                <w:sz w:val="24"/>
                <w:szCs w:val="24"/>
              </w:rPr>
              <w:t>:</w:t>
            </w:r>
          </w:p>
          <w:p w14:paraId="3A54DFAD" w14:textId="35945A82" w:rsidR="00927D8B" w:rsidRPr="004637CD" w:rsidRDefault="00927D8B" w:rsidP="00D27305">
            <w:pPr>
              <w:ind w:left="28"/>
            </w:pPr>
            <w:r w:rsidRPr="004637CD">
              <w:t xml:space="preserve">Cette formation s’inscrit dans la famille de formation « outiller </w:t>
            </w:r>
            <w:r w:rsidR="004343CA">
              <w:t>au mandat</w:t>
            </w:r>
            <w:r w:rsidR="00FE19FB">
              <w:t> »</w:t>
            </w:r>
            <w:r w:rsidRPr="004637CD">
              <w:t xml:space="preserve">. Elle a pour but de développer les capacités nécessaires de nos </w:t>
            </w:r>
            <w:r w:rsidR="00ED3E4A">
              <w:t>camarades</w:t>
            </w:r>
            <w:r w:rsidRPr="004637CD">
              <w:t xml:space="preserve"> pour </w:t>
            </w:r>
            <w:r w:rsidR="00ED3E4A">
              <w:t xml:space="preserve">qu’elles et ils soient à même </w:t>
            </w:r>
            <w:r w:rsidR="004343CA">
              <w:t xml:space="preserve">d’exercer leur mandat au sein des </w:t>
            </w:r>
            <w:r w:rsidR="00836F3C">
              <w:t>F3SCT</w:t>
            </w:r>
            <w:r w:rsidR="00356954">
              <w:t xml:space="preserve"> et des CST</w:t>
            </w:r>
            <w:r w:rsidR="004343CA">
              <w:t xml:space="preserve">, nouvelle instance </w:t>
            </w:r>
            <w:r w:rsidR="00D27305">
              <w:t>en place à partir des élections du 8 décembre 2022 et issue de la loi de Transformation de la Fonction Publique (TFP) du 6 août 2019</w:t>
            </w:r>
            <w:r w:rsidRPr="004637CD">
              <w:t>.</w:t>
            </w:r>
          </w:p>
          <w:p w14:paraId="6515B2C2" w14:textId="77777777" w:rsidR="00DE0E1A" w:rsidRPr="004637CD" w:rsidRDefault="00DE0E1A" w:rsidP="004637CD">
            <w:pPr>
              <w:pStyle w:val="Corpsdetexte3"/>
              <w:rPr>
                <w:rFonts w:ascii="Times New Roman" w:hAnsi="Times New Roman"/>
                <w:sz w:val="24"/>
                <w:szCs w:val="24"/>
              </w:rPr>
            </w:pPr>
          </w:p>
          <w:p w14:paraId="0C779E30" w14:textId="213C35D3" w:rsidR="00DE0E1A" w:rsidRPr="004637CD" w:rsidRDefault="00DE0E1A" w:rsidP="004343CA">
            <w:pPr>
              <w:pStyle w:val="Titre1"/>
              <w:ind w:left="28"/>
              <w:rPr>
                <w:rFonts w:cs="Times New Roman"/>
                <w:color w:val="FF0000"/>
                <w:sz w:val="24"/>
                <w:szCs w:val="24"/>
              </w:rPr>
            </w:pPr>
            <w:r w:rsidRPr="004637CD">
              <w:rPr>
                <w:rFonts w:cs="Times New Roman"/>
                <w:color w:val="FF0000"/>
                <w:sz w:val="24"/>
                <w:szCs w:val="24"/>
              </w:rPr>
              <w:t>L</w:t>
            </w:r>
            <w:r w:rsidR="00D17E01">
              <w:rPr>
                <w:rFonts w:cs="Times New Roman"/>
                <w:color w:val="FF0000"/>
                <w:sz w:val="24"/>
                <w:szCs w:val="24"/>
              </w:rPr>
              <w:t>’</w:t>
            </w:r>
            <w:r w:rsidRPr="004637CD">
              <w:rPr>
                <w:rFonts w:cs="Times New Roman"/>
                <w:color w:val="FF0000"/>
                <w:sz w:val="24"/>
                <w:szCs w:val="24"/>
              </w:rPr>
              <w:t xml:space="preserve">objectif de </w:t>
            </w:r>
            <w:r w:rsidR="00D17E01">
              <w:rPr>
                <w:rFonts w:cs="Times New Roman"/>
                <w:color w:val="FF0000"/>
                <w:sz w:val="24"/>
                <w:szCs w:val="24"/>
              </w:rPr>
              <w:t xml:space="preserve"> la </w:t>
            </w:r>
            <w:r w:rsidRPr="004637CD">
              <w:rPr>
                <w:rFonts w:cs="Times New Roman"/>
                <w:color w:val="FF0000"/>
                <w:sz w:val="24"/>
                <w:szCs w:val="24"/>
              </w:rPr>
              <w:t>formation :</w:t>
            </w:r>
          </w:p>
          <w:p w14:paraId="76D730BD" w14:textId="3131142A" w:rsidR="00836F3C" w:rsidRPr="00836F3C" w:rsidRDefault="00836F3C" w:rsidP="00836F3C">
            <w:pPr>
              <w:ind w:left="28"/>
            </w:pPr>
            <w:r w:rsidRPr="00836F3C">
              <w:t xml:space="preserve">À l’issue de cette formation </w:t>
            </w:r>
            <w:r w:rsidRPr="00A86D14">
              <w:t xml:space="preserve">les stagiaires seront outillés pour </w:t>
            </w:r>
            <w:r w:rsidRPr="00A86D14">
              <w:rPr>
                <w:b/>
                <w:bCs/>
              </w:rPr>
              <w:t>exercer un mandat en F3SCT</w:t>
            </w:r>
            <w:r w:rsidR="00356954">
              <w:rPr>
                <w:b/>
                <w:bCs/>
              </w:rPr>
              <w:t xml:space="preserve"> et en CST</w:t>
            </w:r>
            <w:r w:rsidRPr="00A86D14">
              <w:rPr>
                <w:b/>
                <w:bCs/>
              </w:rPr>
              <w:t>, en replaçant la notion de santé au cœur du travail, en lien avec notre démarche CGT</w:t>
            </w:r>
            <w:r w:rsidR="000C533F">
              <w:t>.</w:t>
            </w:r>
          </w:p>
          <w:p w14:paraId="6003CDFD" w14:textId="77777777" w:rsidR="00A45B5D" w:rsidRPr="004637CD" w:rsidRDefault="00A45B5D" w:rsidP="004637CD"/>
          <w:p w14:paraId="0D02587A" w14:textId="6C9A280F" w:rsidR="00DE0E1A" w:rsidRPr="004637CD" w:rsidRDefault="00DE0E1A" w:rsidP="00A86D14">
            <w:pPr>
              <w:pStyle w:val="Titre1"/>
              <w:spacing w:after="120"/>
              <w:ind w:left="0"/>
              <w:rPr>
                <w:rFonts w:cs="Times New Roman"/>
                <w:color w:val="FF0000"/>
                <w:sz w:val="24"/>
                <w:szCs w:val="24"/>
              </w:rPr>
            </w:pPr>
            <w:r w:rsidRPr="004637CD">
              <w:rPr>
                <w:rFonts w:cs="Times New Roman"/>
                <w:color w:val="FF0000"/>
                <w:sz w:val="24"/>
                <w:szCs w:val="24"/>
              </w:rPr>
              <w:t>Les thèmes abordés</w:t>
            </w:r>
            <w:r w:rsidR="00AC7FFC">
              <w:rPr>
                <w:rFonts w:cs="Times New Roman"/>
                <w:color w:val="FF0000"/>
                <w:sz w:val="24"/>
                <w:szCs w:val="24"/>
              </w:rPr>
              <w:t xml:space="preserve"> et objectifs intermédiaires</w:t>
            </w:r>
            <w:r w:rsidRPr="004637CD">
              <w:rPr>
                <w:rFonts w:cs="Times New Roman"/>
                <w:color w:val="FF0000"/>
                <w:sz w:val="24"/>
                <w:szCs w:val="24"/>
              </w:rPr>
              <w:t> :</w:t>
            </w:r>
          </w:p>
          <w:p w14:paraId="2E08F393" w14:textId="3089CA4F" w:rsidR="005D517A" w:rsidRPr="00A86D14" w:rsidRDefault="00836F3C" w:rsidP="00D17E01">
            <w:pPr>
              <w:pStyle w:val="Paragraphedeliste"/>
              <w:numPr>
                <w:ilvl w:val="0"/>
                <w:numId w:val="6"/>
              </w:numPr>
              <w:rPr>
                <w:b/>
                <w:bCs/>
              </w:rPr>
            </w:pPr>
            <w:r w:rsidRPr="00A86D14">
              <w:rPr>
                <w:b/>
                <w:bCs/>
              </w:rPr>
              <w:t>Approche syndicale sur la santé au travail</w:t>
            </w:r>
            <w:r w:rsidR="005D517A" w:rsidRPr="00A86D14">
              <w:rPr>
                <w:b/>
                <w:bCs/>
              </w:rPr>
              <w:t xml:space="preserve"> ;</w:t>
            </w:r>
          </w:p>
          <w:p w14:paraId="0A77C9EA" w14:textId="0C678B2A" w:rsidR="00D17E01" w:rsidRDefault="00D17E01" w:rsidP="00A86D14">
            <w:pPr>
              <w:pStyle w:val="Paragraphedeliste"/>
              <w:spacing w:after="120"/>
            </w:pPr>
            <w:r>
              <w:t>À l’issue de ce thème, les stagiaires seront en capacité de définir les notions de santé au travail</w:t>
            </w:r>
            <w:r w:rsidR="00432329">
              <w:t>, de</w:t>
            </w:r>
            <w:r>
              <w:t xml:space="preserve"> travail réel et travail prescrit</w:t>
            </w:r>
            <w:r w:rsidR="00432329">
              <w:t>, ainsi que deux types de responsabilités de l’employeur</w:t>
            </w:r>
            <w:r w:rsidR="00A86D14">
              <w:t> ;</w:t>
            </w:r>
          </w:p>
          <w:p w14:paraId="555D69D4" w14:textId="77777777" w:rsidR="00A86D14" w:rsidRPr="00A86D14" w:rsidRDefault="00A86D14" w:rsidP="00A86D14">
            <w:pPr>
              <w:pStyle w:val="Paragraphedeliste"/>
              <w:spacing w:after="120"/>
              <w:rPr>
                <w:sz w:val="8"/>
                <w:szCs w:val="8"/>
              </w:rPr>
            </w:pPr>
          </w:p>
          <w:p w14:paraId="28750B2C" w14:textId="6F79030E" w:rsidR="005D517A" w:rsidRDefault="005D517A" w:rsidP="00D17E01">
            <w:pPr>
              <w:pStyle w:val="Paragraphedeliste"/>
              <w:numPr>
                <w:ilvl w:val="0"/>
                <w:numId w:val="6"/>
              </w:numPr>
            </w:pPr>
            <w:r w:rsidRPr="00A86D14">
              <w:rPr>
                <w:b/>
                <w:bCs/>
              </w:rPr>
              <w:t xml:space="preserve">Les </w:t>
            </w:r>
            <w:r w:rsidR="00D17E01" w:rsidRPr="00A86D14">
              <w:rPr>
                <w:b/>
                <w:bCs/>
              </w:rPr>
              <w:t xml:space="preserve">missions et outils </w:t>
            </w:r>
            <w:r w:rsidR="00356954">
              <w:rPr>
                <w:b/>
                <w:bCs/>
              </w:rPr>
              <w:t>au service de la S</w:t>
            </w:r>
            <w:r w:rsidR="00D17E01" w:rsidRPr="00A86D14">
              <w:rPr>
                <w:b/>
                <w:bCs/>
              </w:rPr>
              <w:t>SCT</w:t>
            </w:r>
            <w:r>
              <w:t xml:space="preserve"> ;</w:t>
            </w:r>
          </w:p>
          <w:p w14:paraId="07FC1548" w14:textId="4C8E9701" w:rsidR="00D17E01" w:rsidRDefault="00D17E01" w:rsidP="00D17E01">
            <w:pPr>
              <w:pStyle w:val="Paragraphedeliste"/>
            </w:pPr>
            <w:r>
              <w:t xml:space="preserve">À l’issue de ce thème, les stagiaires seront en capacité de </w:t>
            </w:r>
            <w:r w:rsidR="00321ADD">
              <w:t>citer au moins trois missions</w:t>
            </w:r>
            <w:r w:rsidR="00356954">
              <w:t xml:space="preserve"> et</w:t>
            </w:r>
            <w:r w:rsidR="00D16F13">
              <w:t xml:space="preserve"> trois outils ;</w:t>
            </w:r>
          </w:p>
          <w:p w14:paraId="6DDE984A" w14:textId="77777777" w:rsidR="00A86D14" w:rsidRPr="00A86D14" w:rsidRDefault="00A86D14" w:rsidP="00D17E01">
            <w:pPr>
              <w:pStyle w:val="Paragraphedeliste"/>
              <w:rPr>
                <w:sz w:val="8"/>
                <w:szCs w:val="8"/>
              </w:rPr>
            </w:pPr>
          </w:p>
          <w:p w14:paraId="32106DFA" w14:textId="6AF523A4" w:rsidR="004637CD" w:rsidRDefault="00D16F13" w:rsidP="00D16F13">
            <w:pPr>
              <w:pStyle w:val="Paragraphedeliste"/>
              <w:numPr>
                <w:ilvl w:val="0"/>
                <w:numId w:val="6"/>
              </w:numPr>
            </w:pPr>
            <w:r w:rsidRPr="00A86D14">
              <w:rPr>
                <w:b/>
                <w:bCs/>
              </w:rPr>
              <w:t>F</w:t>
            </w:r>
            <w:r w:rsidR="00D17E01" w:rsidRPr="00A86D14">
              <w:rPr>
                <w:b/>
                <w:bCs/>
              </w:rPr>
              <w:t>onda</w:t>
            </w:r>
            <w:r w:rsidRPr="00A86D14">
              <w:rPr>
                <w:b/>
                <w:bCs/>
              </w:rPr>
              <w:t>mentaux en prévention des risques professionnels</w:t>
            </w:r>
            <w:r>
              <w:t> ;</w:t>
            </w:r>
          </w:p>
          <w:p w14:paraId="2AB488E9" w14:textId="7B527A22" w:rsidR="00D16F13" w:rsidRDefault="00D16F13" w:rsidP="00D16F13">
            <w:pPr>
              <w:pStyle w:val="Paragraphedeliste"/>
            </w:pPr>
            <w:r>
              <w:t xml:space="preserve">À l’issue de ce thème, les stagiaires seront en capacité </w:t>
            </w:r>
            <w:r w:rsidR="00432329">
              <w:t xml:space="preserve">de citer les trois stades de la prévention et de réaliser une branche d’un arbre des causes </w:t>
            </w:r>
            <w:r>
              <w:t>;</w:t>
            </w:r>
          </w:p>
          <w:p w14:paraId="04A5B9DE" w14:textId="77777777" w:rsidR="00A86D14" w:rsidRPr="00A86D14" w:rsidRDefault="00A86D14" w:rsidP="00D16F13">
            <w:pPr>
              <w:pStyle w:val="Paragraphedeliste"/>
              <w:rPr>
                <w:sz w:val="8"/>
                <w:szCs w:val="8"/>
              </w:rPr>
            </w:pPr>
          </w:p>
          <w:p w14:paraId="2D168E36" w14:textId="57A7CB5A" w:rsidR="00AC7FFC" w:rsidRDefault="00D17E01" w:rsidP="000C533F">
            <w:pPr>
              <w:pStyle w:val="Paragraphedeliste"/>
              <w:numPr>
                <w:ilvl w:val="0"/>
                <w:numId w:val="6"/>
              </w:numPr>
            </w:pPr>
            <w:r w:rsidRPr="00A86D14">
              <w:rPr>
                <w:b/>
                <w:bCs/>
              </w:rPr>
              <w:t>Le rôle des mandaté-e-s CGT dans et autour d</w:t>
            </w:r>
            <w:r w:rsidR="000C533F" w:rsidRPr="00A86D14">
              <w:rPr>
                <w:b/>
                <w:bCs/>
              </w:rPr>
              <w:t>e</w:t>
            </w:r>
            <w:r w:rsidR="00356954">
              <w:rPr>
                <w:b/>
                <w:bCs/>
              </w:rPr>
              <w:t>s compétences SSCT</w:t>
            </w:r>
            <w:r w:rsidR="00A86D14">
              <w:t> ;</w:t>
            </w:r>
          </w:p>
          <w:p w14:paraId="27B8BF8C" w14:textId="26246D2E" w:rsidR="000C533F" w:rsidRDefault="000C533F" w:rsidP="000C533F">
            <w:pPr>
              <w:pStyle w:val="Paragraphedeliste"/>
            </w:pPr>
            <w:r>
              <w:t>À l’issue de ce thème, les stagiaires seront en capacité d’appliquer la démarche CGT</w:t>
            </w:r>
            <w:r w:rsidR="00432329">
              <w:t>,</w:t>
            </w:r>
            <w:r>
              <w:t xml:space="preserve"> en replaçant la santé au cœur de l’organisation du travail</w:t>
            </w:r>
            <w:r w:rsidR="00F60A1D">
              <w:t>.</w:t>
            </w:r>
          </w:p>
          <w:p w14:paraId="3B57E623" w14:textId="77777777" w:rsidR="00147073" w:rsidRPr="004637CD" w:rsidRDefault="00147073" w:rsidP="004637CD"/>
          <w:p w14:paraId="3624B025" w14:textId="77777777" w:rsidR="00DE0E1A" w:rsidRPr="004637CD" w:rsidRDefault="00DE0E1A" w:rsidP="004343CA">
            <w:pPr>
              <w:pStyle w:val="Titre1"/>
              <w:ind w:left="28"/>
              <w:rPr>
                <w:rFonts w:cs="Times New Roman"/>
                <w:color w:val="FF0000"/>
                <w:sz w:val="24"/>
                <w:szCs w:val="24"/>
              </w:rPr>
            </w:pPr>
            <w:r w:rsidRPr="004637CD">
              <w:rPr>
                <w:rFonts w:cs="Times New Roman"/>
                <w:color w:val="FF0000"/>
                <w:sz w:val="24"/>
                <w:szCs w:val="24"/>
              </w:rPr>
              <w:t>Les prérequis à cette formation :</w:t>
            </w:r>
          </w:p>
          <w:p w14:paraId="72F86C90" w14:textId="3A15A0AE" w:rsidR="00F208B3" w:rsidRDefault="004637CD" w:rsidP="004343CA">
            <w:pPr>
              <w:ind w:left="28"/>
            </w:pPr>
            <w:r w:rsidRPr="004637CD">
              <w:t xml:space="preserve">Les stagiaires devront </w:t>
            </w:r>
            <w:r w:rsidR="00F208B3">
              <w:t xml:space="preserve">obligatoirement </w:t>
            </w:r>
            <w:r w:rsidRPr="004637CD">
              <w:t xml:space="preserve">déjà avoir suivi </w:t>
            </w:r>
            <w:r w:rsidR="00F208B3">
              <w:t>la formation S’impliquer dans la CGT (Accueil/FANS)</w:t>
            </w:r>
            <w:r w:rsidR="00AC7FFC">
              <w:t>, Participer à la CGT (FSG</w:t>
            </w:r>
            <w:r w:rsidR="00AC7FFC" w:rsidRPr="004637CD">
              <w:t xml:space="preserve"> niveau 1</w:t>
            </w:r>
            <w:r w:rsidR="00AC7FFC">
              <w:t>) et CST</w:t>
            </w:r>
          </w:p>
          <w:p w14:paraId="388656B4" w14:textId="2146033A" w:rsidR="004637CD" w:rsidRPr="004637CD" w:rsidRDefault="00F208B3" w:rsidP="004343CA">
            <w:pPr>
              <w:ind w:left="28"/>
            </w:pPr>
            <w:r>
              <w:t>Souhaitables : Formation de formateurs</w:t>
            </w:r>
            <w:r w:rsidR="00AC7FFC">
              <w:t>, avec expérience d’animation en territoire</w:t>
            </w:r>
          </w:p>
          <w:p w14:paraId="14B91A60" w14:textId="77777777" w:rsidR="00DE0E1A" w:rsidRPr="004637CD" w:rsidRDefault="00DE0E1A" w:rsidP="004637CD"/>
          <w:p w14:paraId="1C358655" w14:textId="77777777" w:rsidR="00DE0E1A" w:rsidRPr="004637CD" w:rsidRDefault="00DE0E1A" w:rsidP="004343CA">
            <w:pPr>
              <w:pStyle w:val="Titre1"/>
              <w:ind w:left="28"/>
              <w:rPr>
                <w:rFonts w:cs="Times New Roman"/>
                <w:color w:val="FF0000"/>
                <w:sz w:val="24"/>
                <w:szCs w:val="24"/>
              </w:rPr>
            </w:pPr>
            <w:r w:rsidRPr="004637CD">
              <w:rPr>
                <w:rFonts w:cs="Times New Roman"/>
                <w:color w:val="FF0000"/>
                <w:sz w:val="24"/>
                <w:szCs w:val="24"/>
              </w:rPr>
              <w:t>Évaluations prévues :</w:t>
            </w:r>
          </w:p>
          <w:p w14:paraId="4C6F19DC" w14:textId="77777777" w:rsidR="004637CD" w:rsidRPr="004637CD" w:rsidRDefault="004637CD" w:rsidP="004343CA">
            <w:pPr>
              <w:pStyle w:val="Corpsdetexte"/>
              <w:spacing w:after="0"/>
              <w:ind w:left="28"/>
              <w:jc w:val="both"/>
            </w:pPr>
            <w:r w:rsidRPr="004637CD">
              <w:t xml:space="preserve">Évaluations formatives en cours de stage à l’occasion d’exercices et mises en situations permettant aux </w:t>
            </w:r>
            <w:proofErr w:type="spellStart"/>
            <w:r w:rsidRPr="004637CD">
              <w:t>participant</w:t>
            </w:r>
            <w:r w:rsidR="005D517A">
              <w:t>.</w:t>
            </w:r>
            <w:proofErr w:type="gramStart"/>
            <w:r w:rsidR="005D517A">
              <w:t>e.</w:t>
            </w:r>
            <w:r w:rsidRPr="004637CD">
              <w:t>s</w:t>
            </w:r>
            <w:proofErr w:type="spellEnd"/>
            <w:proofErr w:type="gramEnd"/>
            <w:r w:rsidRPr="004637CD">
              <w:t xml:space="preserve"> d’auto-mesurer leur capacité à mettre en œuvre les recommandations.</w:t>
            </w:r>
          </w:p>
          <w:p w14:paraId="5D3FE27D" w14:textId="24CE463A" w:rsidR="00EC0AEF" w:rsidRDefault="00EC0AEF" w:rsidP="004343CA">
            <w:pPr>
              <w:pStyle w:val="Corpsdetexte"/>
              <w:spacing w:after="0"/>
              <w:ind w:left="28"/>
            </w:pPr>
            <w:r>
              <w:t xml:space="preserve">Évaluations </w:t>
            </w:r>
            <w:r w:rsidR="004343CA">
              <w:t xml:space="preserve">estimatives </w:t>
            </w:r>
            <w:r>
              <w:t>de fin de</w:t>
            </w:r>
            <w:r w:rsidR="004343CA">
              <w:t xml:space="preserve"> moment et de</w:t>
            </w:r>
            <w:r>
              <w:t xml:space="preserve"> thème, sous forme de synthèses.</w:t>
            </w:r>
          </w:p>
          <w:p w14:paraId="76E0BFE1" w14:textId="77777777" w:rsidR="00EC0AEF" w:rsidRDefault="00EC0AEF" w:rsidP="004343CA">
            <w:pPr>
              <w:ind w:left="28"/>
            </w:pPr>
            <w:r>
              <w:t>Évaluation appréciative de fin de formation.</w:t>
            </w:r>
          </w:p>
          <w:p w14:paraId="272E1F37" w14:textId="77777777" w:rsidR="00DE0E1A" w:rsidRPr="004637CD" w:rsidRDefault="00EC0AEF" w:rsidP="00EC0AEF">
            <w:r w:rsidRPr="004637CD">
              <w:lastRenderedPageBreak/>
              <w:t xml:space="preserve"> </w:t>
            </w:r>
          </w:p>
          <w:p w14:paraId="2F7039DA" w14:textId="77777777" w:rsidR="00DE0E1A" w:rsidRPr="00432329" w:rsidRDefault="00DE0E1A" w:rsidP="00D27305">
            <w:pPr>
              <w:pStyle w:val="Titre1"/>
              <w:ind w:left="28"/>
              <w:rPr>
                <w:rFonts w:cs="Times New Roman"/>
                <w:color w:val="FF0000"/>
                <w:sz w:val="24"/>
                <w:szCs w:val="24"/>
              </w:rPr>
            </w:pPr>
            <w:r w:rsidRPr="00432329">
              <w:rPr>
                <w:rFonts w:cs="Times New Roman"/>
                <w:color w:val="FF0000"/>
                <w:sz w:val="24"/>
                <w:szCs w:val="24"/>
              </w:rPr>
              <w:t xml:space="preserve">Forme et durée de l’action de formation </w:t>
            </w:r>
          </w:p>
          <w:p w14:paraId="7F6834DC" w14:textId="2C8BEA93" w:rsidR="00DE0E1A" w:rsidRPr="00432329" w:rsidRDefault="00432329" w:rsidP="00D27305">
            <w:pPr>
              <w:numPr>
                <w:ilvl w:val="0"/>
                <w:numId w:val="4"/>
              </w:numPr>
              <w:tabs>
                <w:tab w:val="num" w:pos="313"/>
              </w:tabs>
              <w:autoSpaceDE/>
              <w:autoSpaceDN/>
              <w:adjustRightInd/>
              <w:ind w:left="312" w:hanging="284"/>
              <w:rPr>
                <w:highlight w:val="yellow"/>
              </w:rPr>
            </w:pPr>
            <w:r>
              <w:t>Un</w:t>
            </w:r>
            <w:r w:rsidR="00836F3C" w:rsidRPr="00432329">
              <w:t xml:space="preserve"> s</w:t>
            </w:r>
            <w:r w:rsidR="004637CD" w:rsidRPr="00432329">
              <w:t xml:space="preserve">tage de </w:t>
            </w:r>
            <w:r w:rsidR="00836F3C" w:rsidRPr="00432329">
              <w:t>deux</w:t>
            </w:r>
            <w:r w:rsidR="004637CD" w:rsidRPr="00432329">
              <w:t xml:space="preserve"> jours </w:t>
            </w:r>
            <w:r w:rsidR="004637CD" w:rsidRPr="00432329">
              <w:rPr>
                <w:highlight w:val="yellow"/>
              </w:rPr>
              <w:t xml:space="preserve">du </w:t>
            </w:r>
            <w:r w:rsidRPr="00432329">
              <w:rPr>
                <w:highlight w:val="yellow"/>
              </w:rPr>
              <w:t>XX</w:t>
            </w:r>
            <w:r w:rsidR="0006552C" w:rsidRPr="00432329">
              <w:rPr>
                <w:highlight w:val="yellow"/>
              </w:rPr>
              <w:t xml:space="preserve"> </w:t>
            </w:r>
            <w:r w:rsidR="009F1A85" w:rsidRPr="00432329">
              <w:rPr>
                <w:highlight w:val="yellow"/>
              </w:rPr>
              <w:t xml:space="preserve">au </w:t>
            </w:r>
            <w:r w:rsidRPr="00432329">
              <w:rPr>
                <w:highlight w:val="yellow"/>
              </w:rPr>
              <w:t>XX</w:t>
            </w:r>
            <w:r w:rsidR="00836F3C" w:rsidRPr="00432329">
              <w:rPr>
                <w:highlight w:val="yellow"/>
              </w:rPr>
              <w:t>/</w:t>
            </w:r>
            <w:r w:rsidRPr="00432329">
              <w:rPr>
                <w:highlight w:val="yellow"/>
              </w:rPr>
              <w:t>XX</w:t>
            </w:r>
            <w:r w:rsidR="00C4239F" w:rsidRPr="00432329">
              <w:rPr>
                <w:highlight w:val="yellow"/>
              </w:rPr>
              <w:t>/202</w:t>
            </w:r>
            <w:r w:rsidRPr="00432329">
              <w:rPr>
                <w:highlight w:val="yellow"/>
              </w:rPr>
              <w:t>X</w:t>
            </w:r>
            <w:r w:rsidR="003D6E55" w:rsidRPr="00432329">
              <w:rPr>
                <w:highlight w:val="yellow"/>
              </w:rPr>
              <w:t>,</w:t>
            </w:r>
            <w:r w:rsidR="00836F3C" w:rsidRPr="00432329">
              <w:rPr>
                <w:highlight w:val="yellow"/>
              </w:rPr>
              <w:t xml:space="preserve"> </w:t>
            </w:r>
            <w:r w:rsidR="004637CD" w:rsidRPr="00432329">
              <w:rPr>
                <w:highlight w:val="yellow"/>
              </w:rPr>
              <w:t xml:space="preserve">au Centre confédéral de </w:t>
            </w:r>
            <w:proofErr w:type="gramStart"/>
            <w:r w:rsidR="004637CD" w:rsidRPr="00432329">
              <w:rPr>
                <w:highlight w:val="yellow"/>
              </w:rPr>
              <w:t xml:space="preserve">formation </w:t>
            </w:r>
            <w:r w:rsidR="00D27305" w:rsidRPr="00432329">
              <w:rPr>
                <w:highlight w:val="yellow"/>
              </w:rPr>
              <w:t xml:space="preserve"> </w:t>
            </w:r>
            <w:r w:rsidR="004637CD" w:rsidRPr="00432329">
              <w:rPr>
                <w:highlight w:val="yellow"/>
              </w:rPr>
              <w:t>syndicale</w:t>
            </w:r>
            <w:proofErr w:type="gramEnd"/>
            <w:r w:rsidR="004637CD" w:rsidRPr="00432329">
              <w:rPr>
                <w:highlight w:val="yellow"/>
              </w:rPr>
              <w:t xml:space="preserve"> Benoît Frachon à </w:t>
            </w:r>
            <w:proofErr w:type="spellStart"/>
            <w:r w:rsidR="004637CD" w:rsidRPr="00432329">
              <w:rPr>
                <w:highlight w:val="yellow"/>
              </w:rPr>
              <w:t>Courcelle</w:t>
            </w:r>
            <w:proofErr w:type="spellEnd"/>
            <w:r w:rsidR="004637CD" w:rsidRPr="00432329">
              <w:rPr>
                <w:highlight w:val="yellow"/>
              </w:rPr>
              <w:t>-sur-Yvette</w:t>
            </w:r>
          </w:p>
          <w:p w14:paraId="1968282D" w14:textId="25FC6DDB" w:rsidR="00DE19CB" w:rsidRPr="00DE19CB" w:rsidRDefault="00DE19CB" w:rsidP="00D27305">
            <w:pPr>
              <w:numPr>
                <w:ilvl w:val="0"/>
                <w:numId w:val="4"/>
              </w:numPr>
              <w:tabs>
                <w:tab w:val="num" w:pos="313"/>
              </w:tabs>
              <w:autoSpaceDE/>
              <w:autoSpaceDN/>
              <w:adjustRightInd/>
              <w:ind w:left="312" w:hanging="284"/>
              <w:rPr>
                <w:highlight w:val="yellow"/>
              </w:rPr>
            </w:pPr>
            <w:r w:rsidRPr="00432329">
              <w:t>Cette formation</w:t>
            </w:r>
            <w:r w:rsidRPr="000C533F">
              <w:t xml:space="preserve"> est prévue pour </w:t>
            </w:r>
            <w:r w:rsidRPr="000C533F">
              <w:rPr>
                <w:b/>
                <w:bCs/>
              </w:rPr>
              <w:t>douze stagiaires maximum</w:t>
            </w:r>
          </w:p>
          <w:p w14:paraId="5BC0E5DD" w14:textId="40FB071E" w:rsidR="00DE0E1A" w:rsidRPr="003D6E55" w:rsidRDefault="00DE0E1A" w:rsidP="00D27305">
            <w:pPr>
              <w:numPr>
                <w:ilvl w:val="0"/>
                <w:numId w:val="4"/>
              </w:numPr>
              <w:tabs>
                <w:tab w:val="num" w:pos="313"/>
              </w:tabs>
              <w:autoSpaceDE/>
              <w:autoSpaceDN/>
              <w:adjustRightInd/>
              <w:ind w:left="312" w:hanging="284"/>
            </w:pPr>
            <w:proofErr w:type="spellStart"/>
            <w:proofErr w:type="gramStart"/>
            <w:r w:rsidRPr="003D6E55">
              <w:t>Animateur.rice.s</w:t>
            </w:r>
            <w:proofErr w:type="spellEnd"/>
            <w:proofErr w:type="gramEnd"/>
            <w:r w:rsidRPr="003D6E55">
              <w:t> :</w:t>
            </w:r>
            <w:r w:rsidR="00D47364" w:rsidRPr="003D6E55">
              <w:t xml:space="preserve"> </w:t>
            </w:r>
            <w:r w:rsidR="00432329" w:rsidRPr="00432329">
              <w:rPr>
                <w:highlight w:val="yellow"/>
              </w:rPr>
              <w:t>XXXXXXXXXXXX</w:t>
            </w:r>
          </w:p>
          <w:p w14:paraId="123F3890" w14:textId="77777777" w:rsidR="00DE0E1A" w:rsidRPr="004637CD" w:rsidRDefault="00DE0E1A" w:rsidP="00D47364">
            <w:pPr>
              <w:autoSpaceDE/>
              <w:autoSpaceDN/>
              <w:adjustRightInd/>
              <w:ind w:left="720"/>
            </w:pPr>
          </w:p>
        </w:tc>
      </w:tr>
      <w:tr w:rsidR="00DE0E1A" w:rsidRPr="00DE0E1A" w14:paraId="165292FF" w14:textId="77777777" w:rsidTr="00DE0E1A">
        <w:trPr>
          <w:trHeight w:val="248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5651AC79" w14:textId="77777777" w:rsidR="00DE0E1A" w:rsidRPr="00DE0E1A" w:rsidRDefault="00DE0E1A" w:rsidP="00EC4EFA">
            <w:pPr>
              <w:rPr>
                <w:b/>
                <w:sz w:val="18"/>
                <w:szCs w:val="18"/>
              </w:rPr>
            </w:pPr>
          </w:p>
        </w:tc>
      </w:tr>
    </w:tbl>
    <w:p w14:paraId="78DE0FD5" w14:textId="77777777" w:rsidR="00DE0E1A" w:rsidRDefault="00DE0E1A" w:rsidP="00836F3C"/>
    <w:sectPr w:rsidR="00DE0E1A" w:rsidSect="00432329">
      <w:footerReference w:type="default" r:id="rId10"/>
      <w:footerReference w:type="first" r:id="rId11"/>
      <w:pgSz w:w="11906" w:h="16838"/>
      <w:pgMar w:top="426" w:right="1417" w:bottom="709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3D2B2" w14:textId="77777777" w:rsidR="00DD4F98" w:rsidRDefault="00DD4F98" w:rsidP="00233632">
      <w:r>
        <w:separator/>
      </w:r>
    </w:p>
  </w:endnote>
  <w:endnote w:type="continuationSeparator" w:id="0">
    <w:p w14:paraId="221B1B32" w14:textId="77777777" w:rsidR="00DD4F98" w:rsidRDefault="00DD4F98" w:rsidP="00233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22F1" w14:textId="77777777" w:rsidR="00B03542" w:rsidRDefault="009601CD" w:rsidP="00B03542">
    <w:pPr>
      <w:pStyle w:val="En-tte"/>
    </w:pPr>
    <w:r>
      <w:ptab w:relativeTo="margin" w:alignment="right" w:leader="none"/>
    </w:r>
  </w:p>
  <w:p w14:paraId="1B4F706A" w14:textId="77777777" w:rsidR="00B03542" w:rsidRDefault="00B03542" w:rsidP="00B03542"/>
  <w:sdt>
    <w:sdtPr>
      <w:id w:val="-431902633"/>
      <w:docPartObj>
        <w:docPartGallery w:val="Page Numbers (Bottom of Page)"/>
        <w:docPartUnique/>
      </w:docPartObj>
    </w:sdtPr>
    <w:sdtContent>
      <w:sdt>
        <w:sdtPr>
          <w:id w:val="1342820586"/>
          <w:docPartObj>
            <w:docPartGallery w:val="Page Numbers (Top of Page)"/>
            <w:docPartUnique/>
          </w:docPartObj>
        </w:sdtPr>
        <w:sdtContent>
          <w:p w14:paraId="51984575" w14:textId="77777777" w:rsidR="00B03542" w:rsidRDefault="00B03542" w:rsidP="00B03542">
            <w:pPr>
              <w:pStyle w:val="Pieddepage"/>
              <w:jc w:val="right"/>
            </w:pPr>
            <w:r>
              <w:t xml:space="preserve">Page </w:t>
            </w:r>
            <w:r w:rsidR="00FD2FE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D2FE7">
              <w:rPr>
                <w:b/>
                <w:bCs/>
              </w:rPr>
              <w:fldChar w:fldCharType="separate"/>
            </w:r>
            <w:r w:rsidR="002134E8">
              <w:rPr>
                <w:b/>
                <w:bCs/>
                <w:noProof/>
              </w:rPr>
              <w:t>2</w:t>
            </w:r>
            <w:r w:rsidR="00FD2FE7">
              <w:rPr>
                <w:b/>
                <w:bCs/>
              </w:rPr>
              <w:fldChar w:fldCharType="end"/>
            </w:r>
            <w:r>
              <w:t xml:space="preserve"> sur </w:t>
            </w:r>
            <w:r w:rsidR="00FD2FE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D2FE7">
              <w:rPr>
                <w:b/>
                <w:bCs/>
              </w:rPr>
              <w:fldChar w:fldCharType="separate"/>
            </w:r>
            <w:r w:rsidR="002134E8">
              <w:rPr>
                <w:b/>
                <w:bCs/>
                <w:noProof/>
              </w:rPr>
              <w:t>2</w:t>
            </w:r>
            <w:r w:rsidR="00FD2FE7">
              <w:rPr>
                <w:b/>
                <w:bCs/>
              </w:rPr>
              <w:fldChar w:fldCharType="end"/>
            </w:r>
          </w:p>
        </w:sdtContent>
      </w:sdt>
    </w:sdtContent>
  </w:sdt>
  <w:p w14:paraId="59AD871F" w14:textId="77777777" w:rsidR="00184049" w:rsidRPr="009601CD" w:rsidRDefault="00184049" w:rsidP="0023363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1058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C71481A" w14:textId="77777777" w:rsidR="00B03542" w:rsidRDefault="00B03542">
            <w:pPr>
              <w:pStyle w:val="Pieddepage"/>
              <w:jc w:val="right"/>
            </w:pPr>
            <w:r>
              <w:t xml:space="preserve">Page </w:t>
            </w:r>
            <w:r w:rsidR="00FD2FE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D2FE7">
              <w:rPr>
                <w:b/>
                <w:bCs/>
              </w:rPr>
              <w:fldChar w:fldCharType="separate"/>
            </w:r>
            <w:r w:rsidR="002134E8">
              <w:rPr>
                <w:b/>
                <w:bCs/>
                <w:noProof/>
              </w:rPr>
              <w:t>1</w:t>
            </w:r>
            <w:r w:rsidR="00FD2FE7">
              <w:rPr>
                <w:b/>
                <w:bCs/>
              </w:rPr>
              <w:fldChar w:fldCharType="end"/>
            </w:r>
            <w:r>
              <w:t xml:space="preserve"> sur </w:t>
            </w:r>
            <w:r w:rsidR="00FD2FE7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D2FE7">
              <w:rPr>
                <w:b/>
                <w:bCs/>
              </w:rPr>
              <w:fldChar w:fldCharType="separate"/>
            </w:r>
            <w:r w:rsidR="002134E8">
              <w:rPr>
                <w:b/>
                <w:bCs/>
                <w:noProof/>
              </w:rPr>
              <w:t>2</w:t>
            </w:r>
            <w:r w:rsidR="00FD2FE7">
              <w:rPr>
                <w:b/>
                <w:bCs/>
              </w:rPr>
              <w:fldChar w:fldCharType="end"/>
            </w:r>
          </w:p>
        </w:sdtContent>
      </w:sdt>
    </w:sdtContent>
  </w:sdt>
  <w:p w14:paraId="30E7F1ED" w14:textId="77777777" w:rsidR="007D603F" w:rsidRPr="00B03542" w:rsidRDefault="007D603F" w:rsidP="00B035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101F2" w14:textId="77777777" w:rsidR="00DD4F98" w:rsidRDefault="00DD4F98" w:rsidP="00233632">
      <w:r>
        <w:separator/>
      </w:r>
    </w:p>
  </w:footnote>
  <w:footnote w:type="continuationSeparator" w:id="0">
    <w:p w14:paraId="654A49D6" w14:textId="77777777" w:rsidR="00DD4F98" w:rsidRDefault="00DD4F98" w:rsidP="00233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F4488"/>
    <w:multiLevelType w:val="hybridMultilevel"/>
    <w:tmpl w:val="B8B6B38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CD4567"/>
    <w:multiLevelType w:val="hybridMultilevel"/>
    <w:tmpl w:val="757C8A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122284E"/>
    <w:multiLevelType w:val="hybridMultilevel"/>
    <w:tmpl w:val="AD4018FE"/>
    <w:lvl w:ilvl="0" w:tplc="0D78F5AA">
      <w:start w:val="1"/>
      <w:numFmt w:val="decimal"/>
      <w:lvlText w:val="%1."/>
      <w:lvlJc w:val="left"/>
      <w:pPr>
        <w:ind w:left="764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76ADE"/>
    <w:multiLevelType w:val="hybridMultilevel"/>
    <w:tmpl w:val="6104539A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D388CA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914446"/>
    <w:multiLevelType w:val="hybridMultilevel"/>
    <w:tmpl w:val="6630D324"/>
    <w:lvl w:ilvl="0" w:tplc="8F7063FE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77851"/>
    <w:multiLevelType w:val="hybridMultilevel"/>
    <w:tmpl w:val="980C69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0067791">
    <w:abstractNumId w:val="1"/>
  </w:num>
  <w:num w:numId="2" w16cid:durableId="1872642856">
    <w:abstractNumId w:val="0"/>
  </w:num>
  <w:num w:numId="3" w16cid:durableId="902910889">
    <w:abstractNumId w:val="5"/>
  </w:num>
  <w:num w:numId="4" w16cid:durableId="1978142628">
    <w:abstractNumId w:val="3"/>
  </w:num>
  <w:num w:numId="5" w16cid:durableId="1528256127">
    <w:abstractNumId w:val="4"/>
  </w:num>
  <w:num w:numId="6" w16cid:durableId="12723946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9C5"/>
    <w:rsid w:val="0000337E"/>
    <w:rsid w:val="00010A32"/>
    <w:rsid w:val="00022208"/>
    <w:rsid w:val="0005509E"/>
    <w:rsid w:val="0006552C"/>
    <w:rsid w:val="000721F9"/>
    <w:rsid w:val="00087894"/>
    <w:rsid w:val="000C533F"/>
    <w:rsid w:val="000D06C4"/>
    <w:rsid w:val="000D5AA8"/>
    <w:rsid w:val="000F75A2"/>
    <w:rsid w:val="00100623"/>
    <w:rsid w:val="001129C7"/>
    <w:rsid w:val="001327EE"/>
    <w:rsid w:val="00135275"/>
    <w:rsid w:val="00147073"/>
    <w:rsid w:val="00155DA3"/>
    <w:rsid w:val="00163FAC"/>
    <w:rsid w:val="00184049"/>
    <w:rsid w:val="00186741"/>
    <w:rsid w:val="0018731B"/>
    <w:rsid w:val="00193EF5"/>
    <w:rsid w:val="00194FA0"/>
    <w:rsid w:val="00195174"/>
    <w:rsid w:val="001A2344"/>
    <w:rsid w:val="001D17AE"/>
    <w:rsid w:val="001D4519"/>
    <w:rsid w:val="001D59DE"/>
    <w:rsid w:val="001E0B54"/>
    <w:rsid w:val="002134E8"/>
    <w:rsid w:val="00233632"/>
    <w:rsid w:val="002378CE"/>
    <w:rsid w:val="002711E3"/>
    <w:rsid w:val="002A77EA"/>
    <w:rsid w:val="002B3B32"/>
    <w:rsid w:val="002B7948"/>
    <w:rsid w:val="003035F4"/>
    <w:rsid w:val="00321ADD"/>
    <w:rsid w:val="00337DA5"/>
    <w:rsid w:val="00351B38"/>
    <w:rsid w:val="00356954"/>
    <w:rsid w:val="00357983"/>
    <w:rsid w:val="003719C5"/>
    <w:rsid w:val="00371E82"/>
    <w:rsid w:val="003A5003"/>
    <w:rsid w:val="003A7B22"/>
    <w:rsid w:val="003B7F1F"/>
    <w:rsid w:val="003D57FC"/>
    <w:rsid w:val="003D6E55"/>
    <w:rsid w:val="003D79F4"/>
    <w:rsid w:val="00407DD7"/>
    <w:rsid w:val="0042421C"/>
    <w:rsid w:val="00430EA3"/>
    <w:rsid w:val="00432329"/>
    <w:rsid w:val="004343CA"/>
    <w:rsid w:val="004420A3"/>
    <w:rsid w:val="004435C5"/>
    <w:rsid w:val="00451087"/>
    <w:rsid w:val="00457E31"/>
    <w:rsid w:val="004637CD"/>
    <w:rsid w:val="00467025"/>
    <w:rsid w:val="004B5A8A"/>
    <w:rsid w:val="004C24BD"/>
    <w:rsid w:val="004C3DB9"/>
    <w:rsid w:val="004E7143"/>
    <w:rsid w:val="00534C77"/>
    <w:rsid w:val="00577F48"/>
    <w:rsid w:val="00590B58"/>
    <w:rsid w:val="00596100"/>
    <w:rsid w:val="005D517A"/>
    <w:rsid w:val="005F129B"/>
    <w:rsid w:val="00623D8E"/>
    <w:rsid w:val="00676FA1"/>
    <w:rsid w:val="006831B9"/>
    <w:rsid w:val="00692870"/>
    <w:rsid w:val="006B2E14"/>
    <w:rsid w:val="006B4713"/>
    <w:rsid w:val="006D2E37"/>
    <w:rsid w:val="006E1BA7"/>
    <w:rsid w:val="006F29D7"/>
    <w:rsid w:val="006F4896"/>
    <w:rsid w:val="00702180"/>
    <w:rsid w:val="00704EC9"/>
    <w:rsid w:val="0074002F"/>
    <w:rsid w:val="00743D1D"/>
    <w:rsid w:val="00767C5D"/>
    <w:rsid w:val="007712ED"/>
    <w:rsid w:val="00787008"/>
    <w:rsid w:val="0078772E"/>
    <w:rsid w:val="00787D6D"/>
    <w:rsid w:val="007A6D69"/>
    <w:rsid w:val="007C09D4"/>
    <w:rsid w:val="007D0357"/>
    <w:rsid w:val="007D603F"/>
    <w:rsid w:val="007F04FF"/>
    <w:rsid w:val="00836F3C"/>
    <w:rsid w:val="008713C8"/>
    <w:rsid w:val="00877270"/>
    <w:rsid w:val="00877C49"/>
    <w:rsid w:val="008A18A0"/>
    <w:rsid w:val="008C2421"/>
    <w:rsid w:val="008F22F4"/>
    <w:rsid w:val="008F3BAC"/>
    <w:rsid w:val="00912F8D"/>
    <w:rsid w:val="009146D1"/>
    <w:rsid w:val="00921DE5"/>
    <w:rsid w:val="00923950"/>
    <w:rsid w:val="0092555A"/>
    <w:rsid w:val="00927B85"/>
    <w:rsid w:val="00927D8B"/>
    <w:rsid w:val="009601CD"/>
    <w:rsid w:val="00967670"/>
    <w:rsid w:val="00974828"/>
    <w:rsid w:val="00990E26"/>
    <w:rsid w:val="009A679B"/>
    <w:rsid w:val="009A745A"/>
    <w:rsid w:val="009E1A33"/>
    <w:rsid w:val="009F0A0A"/>
    <w:rsid w:val="009F1A85"/>
    <w:rsid w:val="00A04A16"/>
    <w:rsid w:val="00A102D3"/>
    <w:rsid w:val="00A34CFF"/>
    <w:rsid w:val="00A36047"/>
    <w:rsid w:val="00A45B5D"/>
    <w:rsid w:val="00A804A0"/>
    <w:rsid w:val="00A83EBD"/>
    <w:rsid w:val="00A86D14"/>
    <w:rsid w:val="00A979E3"/>
    <w:rsid w:val="00AA5EF2"/>
    <w:rsid w:val="00AC7FFC"/>
    <w:rsid w:val="00B03542"/>
    <w:rsid w:val="00B27584"/>
    <w:rsid w:val="00B46A27"/>
    <w:rsid w:val="00B5190B"/>
    <w:rsid w:val="00B62873"/>
    <w:rsid w:val="00B81E83"/>
    <w:rsid w:val="00BC5BA1"/>
    <w:rsid w:val="00BD3A76"/>
    <w:rsid w:val="00BD3AD2"/>
    <w:rsid w:val="00BD3EF2"/>
    <w:rsid w:val="00BE2751"/>
    <w:rsid w:val="00BE3C7D"/>
    <w:rsid w:val="00BE702D"/>
    <w:rsid w:val="00BF0467"/>
    <w:rsid w:val="00BF4025"/>
    <w:rsid w:val="00C0373C"/>
    <w:rsid w:val="00C03A75"/>
    <w:rsid w:val="00C17B67"/>
    <w:rsid w:val="00C40728"/>
    <w:rsid w:val="00C4170F"/>
    <w:rsid w:val="00C4239F"/>
    <w:rsid w:val="00C605CB"/>
    <w:rsid w:val="00C65BBA"/>
    <w:rsid w:val="00C73949"/>
    <w:rsid w:val="00C814FE"/>
    <w:rsid w:val="00C82CE7"/>
    <w:rsid w:val="00CA6586"/>
    <w:rsid w:val="00CA7BDF"/>
    <w:rsid w:val="00CD6220"/>
    <w:rsid w:val="00CE5893"/>
    <w:rsid w:val="00D039DB"/>
    <w:rsid w:val="00D06ABD"/>
    <w:rsid w:val="00D10791"/>
    <w:rsid w:val="00D16F13"/>
    <w:rsid w:val="00D17E01"/>
    <w:rsid w:val="00D27305"/>
    <w:rsid w:val="00D3352E"/>
    <w:rsid w:val="00D4267D"/>
    <w:rsid w:val="00D47364"/>
    <w:rsid w:val="00D516D7"/>
    <w:rsid w:val="00D62377"/>
    <w:rsid w:val="00D64A24"/>
    <w:rsid w:val="00D72BE0"/>
    <w:rsid w:val="00D76349"/>
    <w:rsid w:val="00D8453E"/>
    <w:rsid w:val="00D952B5"/>
    <w:rsid w:val="00DD4F98"/>
    <w:rsid w:val="00DD50F8"/>
    <w:rsid w:val="00DE0E1A"/>
    <w:rsid w:val="00DE1266"/>
    <w:rsid w:val="00DE19CB"/>
    <w:rsid w:val="00DF3AC7"/>
    <w:rsid w:val="00E17118"/>
    <w:rsid w:val="00E173A6"/>
    <w:rsid w:val="00E23E0C"/>
    <w:rsid w:val="00E36727"/>
    <w:rsid w:val="00E41351"/>
    <w:rsid w:val="00E63CDE"/>
    <w:rsid w:val="00E86B33"/>
    <w:rsid w:val="00EC0AEF"/>
    <w:rsid w:val="00ED3E4A"/>
    <w:rsid w:val="00F14C20"/>
    <w:rsid w:val="00F208B3"/>
    <w:rsid w:val="00F24656"/>
    <w:rsid w:val="00F25F6B"/>
    <w:rsid w:val="00F31EE3"/>
    <w:rsid w:val="00F53719"/>
    <w:rsid w:val="00F54FFC"/>
    <w:rsid w:val="00F60A1D"/>
    <w:rsid w:val="00F60E7B"/>
    <w:rsid w:val="00F83C6A"/>
    <w:rsid w:val="00F91CCE"/>
    <w:rsid w:val="00F92878"/>
    <w:rsid w:val="00FD0F9A"/>
    <w:rsid w:val="00FD2FE7"/>
    <w:rsid w:val="00FD78BC"/>
    <w:rsid w:val="00FE1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E8DF6B1"/>
  <w15:docId w15:val="{E5FD3A30-9B4F-4D01-8B4F-F5017A33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603F"/>
    <w:pPr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E1BA7"/>
    <w:pPr>
      <w:ind w:left="397"/>
      <w:outlineLvl w:val="0"/>
    </w:pPr>
    <w:rPr>
      <w:rFonts w:cs="Calibri"/>
      <w:b/>
      <w:sz w:val="40"/>
      <w:szCs w:val="4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04EC9"/>
    <w:pPr>
      <w:keepNext/>
      <w:keepLines/>
      <w:autoSpaceDE/>
      <w:autoSpaceDN/>
      <w:adjustRightInd/>
      <w:spacing w:before="4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873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8731B"/>
    <w:rPr>
      <w:rFonts w:ascii="Tahoma" w:eastAsia="Times New Roman" w:hAnsi="Tahoma" w:cs="Tahoma"/>
      <w:sz w:val="16"/>
      <w:szCs w:val="16"/>
      <w:lang w:val="en-GB"/>
    </w:rPr>
  </w:style>
  <w:style w:type="paragraph" w:styleId="En-tte">
    <w:name w:val="header"/>
    <w:basedOn w:val="Normal"/>
    <w:link w:val="En-tteCar"/>
    <w:uiPriority w:val="99"/>
    <w:unhideWhenUsed/>
    <w:rsid w:val="001840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84049"/>
    <w:rPr>
      <w:rFonts w:eastAsia="Times New Roman"/>
      <w:sz w:val="22"/>
      <w:szCs w:val="22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1840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84049"/>
    <w:rPr>
      <w:rFonts w:eastAsia="Times New Roman"/>
      <w:sz w:val="22"/>
      <w:szCs w:val="22"/>
      <w:lang w:val="en-GB" w:eastAsia="en-US"/>
    </w:rPr>
  </w:style>
  <w:style w:type="table" w:styleId="Grilledutableau">
    <w:name w:val="Table Grid"/>
    <w:basedOn w:val="TableauNormal"/>
    <w:uiPriority w:val="59"/>
    <w:rsid w:val="001840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uiPriority w:val="99"/>
    <w:unhideWhenUsed/>
    <w:rsid w:val="001D59DE"/>
    <w:rPr>
      <w:color w:val="808080"/>
    </w:rPr>
  </w:style>
  <w:style w:type="paragraph" w:styleId="Titre">
    <w:name w:val="Title"/>
    <w:basedOn w:val="En-tte"/>
    <w:next w:val="Normal"/>
    <w:link w:val="TitreCar"/>
    <w:uiPriority w:val="10"/>
    <w:qFormat/>
    <w:rsid w:val="00186741"/>
    <w:pPr>
      <w:jc w:val="center"/>
    </w:pPr>
    <w:rPr>
      <w:rFonts w:cs="Calibri"/>
      <w:b/>
      <w:sz w:val="40"/>
      <w:szCs w:val="40"/>
      <w:lang w:eastAsia="en-GB"/>
    </w:rPr>
  </w:style>
  <w:style w:type="character" w:customStyle="1" w:styleId="TitreCar">
    <w:name w:val="Titre Car"/>
    <w:link w:val="Titre"/>
    <w:uiPriority w:val="10"/>
    <w:rsid w:val="00186741"/>
    <w:rPr>
      <w:rFonts w:eastAsia="Times New Roman" w:cs="Calibri"/>
      <w:b/>
      <w:sz w:val="40"/>
      <w:szCs w:val="40"/>
      <w:lang w:eastAsia="en-GB"/>
    </w:rPr>
  </w:style>
  <w:style w:type="character" w:customStyle="1" w:styleId="Titre1Car">
    <w:name w:val="Titre 1 Car"/>
    <w:link w:val="Titre1"/>
    <w:uiPriority w:val="9"/>
    <w:rsid w:val="006E1BA7"/>
    <w:rPr>
      <w:rFonts w:eastAsia="Times New Roman" w:cs="Calibri"/>
      <w:b/>
      <w:sz w:val="40"/>
      <w:szCs w:val="40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04EC9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rsid w:val="00DE0E1A"/>
    <w:pPr>
      <w:autoSpaceDE/>
      <w:autoSpaceDN/>
      <w:adjustRightInd/>
    </w:pPr>
    <w:rPr>
      <w:rFonts w:ascii="Comic Sans MS" w:hAnsi="Comic Sans MS"/>
      <w:sz w:val="2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0E1A"/>
    <w:rPr>
      <w:rFonts w:ascii="Comic Sans MS" w:eastAsia="Times New Roman" w:hAnsi="Comic Sans MS"/>
      <w:sz w:val="22"/>
    </w:rPr>
  </w:style>
  <w:style w:type="paragraph" w:styleId="Corpsdetexte">
    <w:name w:val="Body Text"/>
    <w:basedOn w:val="Normal"/>
    <w:link w:val="CorpsdetexteCar"/>
    <w:rsid w:val="00DE0E1A"/>
    <w:pPr>
      <w:autoSpaceDE/>
      <w:autoSpaceDN/>
      <w:adjustRightInd/>
      <w:spacing w:after="120"/>
      <w:jc w:val="left"/>
    </w:pPr>
    <w:rPr>
      <w:lang w:eastAsia="fr-FR"/>
    </w:rPr>
  </w:style>
  <w:style w:type="character" w:customStyle="1" w:styleId="CorpsdetexteCar">
    <w:name w:val="Corps de texte Car"/>
    <w:basedOn w:val="Policepardfaut"/>
    <w:link w:val="Corpsdetexte"/>
    <w:rsid w:val="00DE0E1A"/>
    <w:rPr>
      <w:rFonts w:ascii="Times New Roman" w:eastAsia="Times New Roman" w:hAnsi="Times New Roman"/>
      <w:sz w:val="24"/>
      <w:szCs w:val="24"/>
    </w:rPr>
  </w:style>
  <w:style w:type="character" w:styleId="Lienhypertexte">
    <w:name w:val="Hyperlink"/>
    <w:rsid w:val="00DE0E1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E63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ormation-syndicale@fdsp.cg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A4EAB-8286-4ABC-8C67-E22935B02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Accueil - Fiche S1</vt:lpstr>
    </vt:vector>
  </TitlesOfParts>
  <Company>Microsoft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Accueil - Fiche S1</dc:title>
  <dc:creator>SAMBA - F.BARTLETT</dc:creator>
  <cp:lastModifiedBy>RODRIGUES, Julien</cp:lastModifiedBy>
  <cp:revision>21</cp:revision>
  <cp:lastPrinted>2022-08-18T12:41:00Z</cp:lastPrinted>
  <dcterms:created xsi:type="dcterms:W3CDTF">2019-12-31T10:38:00Z</dcterms:created>
  <dcterms:modified xsi:type="dcterms:W3CDTF">2023-02-15T20:30:00Z</dcterms:modified>
</cp:coreProperties>
</file>